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EB0" w:rsidRPr="00A65DE2" w:rsidRDefault="009B2EB0" w:rsidP="009B2EB0">
      <w:pPr>
        <w:jc w:val="both"/>
        <w:rPr>
          <w:rFonts w:ascii="Arial" w:hAnsi="Arial" w:cs="Arial"/>
          <w:b/>
          <w:sz w:val="22"/>
          <w:szCs w:val="22"/>
        </w:rPr>
      </w:pPr>
      <w:r w:rsidRPr="00A65DE2">
        <w:rPr>
          <w:rFonts w:ascii="Arial" w:hAnsi="Arial" w:cs="Arial"/>
          <w:b/>
          <w:sz w:val="22"/>
          <w:szCs w:val="22"/>
        </w:rPr>
        <w:t>PROPUESTAS PIGRIN 2025</w:t>
      </w:r>
    </w:p>
    <w:p w:rsidR="009B2EB0" w:rsidRPr="00A65DE2" w:rsidRDefault="009B2EB0" w:rsidP="009B2EB0">
      <w:pPr>
        <w:jc w:val="both"/>
        <w:rPr>
          <w:rFonts w:ascii="Arial" w:hAnsi="Arial" w:cs="Arial"/>
          <w:sz w:val="22"/>
          <w:szCs w:val="22"/>
        </w:rPr>
      </w:pPr>
    </w:p>
    <w:p w:rsidR="009B2EB0" w:rsidRPr="00A65DE2" w:rsidRDefault="009B2EB0" w:rsidP="009B2EB0">
      <w:pPr>
        <w:jc w:val="both"/>
        <w:rPr>
          <w:rFonts w:ascii="Arial" w:hAnsi="Arial" w:cs="Arial"/>
          <w:sz w:val="22"/>
          <w:szCs w:val="22"/>
        </w:rPr>
      </w:pPr>
    </w:p>
    <w:p w:rsidR="009B2EB0" w:rsidRPr="00A65DE2" w:rsidRDefault="009B2EB0" w:rsidP="009B2EB0">
      <w:pPr>
        <w:jc w:val="both"/>
        <w:rPr>
          <w:rFonts w:ascii="Arial" w:eastAsia="Calibri" w:hAnsi="Arial" w:cs="Arial"/>
          <w:b/>
          <w:sz w:val="22"/>
          <w:szCs w:val="22"/>
          <w:lang w:val="es-ES" w:eastAsia="en-US"/>
        </w:rPr>
      </w:pPr>
      <w:r w:rsidRPr="00A65DE2">
        <w:rPr>
          <w:rFonts w:ascii="Arial" w:eastAsia="Calibri" w:hAnsi="Arial" w:cs="Arial"/>
          <w:b/>
          <w:sz w:val="22"/>
          <w:szCs w:val="22"/>
          <w:lang w:val="es-ES" w:eastAsia="en-US"/>
        </w:rPr>
        <w:t>Seguimiento y control:</w:t>
      </w:r>
    </w:p>
    <w:p w:rsidR="009B2EB0" w:rsidRPr="00A65DE2" w:rsidRDefault="009B2EB0" w:rsidP="009B2EB0">
      <w:pPr>
        <w:jc w:val="both"/>
        <w:rPr>
          <w:rFonts w:ascii="Arial" w:eastAsia="Calibri" w:hAnsi="Arial" w:cs="Arial"/>
          <w:sz w:val="22"/>
          <w:szCs w:val="22"/>
          <w:lang w:val="es-ES" w:eastAsia="en-US"/>
        </w:rPr>
      </w:pPr>
    </w:p>
    <w:p w:rsidR="009B2EB0" w:rsidRPr="00A65DE2" w:rsidRDefault="009B2EB0" w:rsidP="009B2EB0">
      <w:pPr>
        <w:pStyle w:val="Prrafodelista"/>
        <w:numPr>
          <w:ilvl w:val="0"/>
          <w:numId w:val="1"/>
        </w:numPr>
        <w:jc w:val="both"/>
        <w:rPr>
          <w:rFonts w:cs="Arial"/>
          <w:sz w:val="22"/>
        </w:rPr>
      </w:pPr>
      <w:r w:rsidRPr="00A65DE2">
        <w:rPr>
          <w:rFonts w:cs="Arial"/>
          <w:sz w:val="22"/>
        </w:rPr>
        <w:t xml:space="preserve">Control del flujo de material en plantas de </w:t>
      </w:r>
      <w:proofErr w:type="spellStart"/>
      <w:r w:rsidRPr="00A65DE2">
        <w:rPr>
          <w:rFonts w:cs="Arial"/>
          <w:sz w:val="22"/>
        </w:rPr>
        <w:t>RCDs</w:t>
      </w:r>
      <w:proofErr w:type="spellEnd"/>
      <w:r w:rsidRPr="00A65DE2">
        <w:rPr>
          <w:rFonts w:cs="Arial"/>
          <w:sz w:val="22"/>
        </w:rPr>
        <w:t xml:space="preserve">. Control en las entradas y en las salidas. El material recuperado ha de sacarse o acopiarse en planta, es necesario mayor control para que no se entierre. </w:t>
      </w:r>
    </w:p>
    <w:p w:rsidR="009B2EB0" w:rsidRPr="00A65DE2" w:rsidRDefault="00354B0B" w:rsidP="009B2EB0">
      <w:pPr>
        <w:pStyle w:val="Prrafodelista"/>
        <w:numPr>
          <w:ilvl w:val="0"/>
          <w:numId w:val="1"/>
        </w:numPr>
        <w:jc w:val="both"/>
        <w:rPr>
          <w:rFonts w:cs="Arial"/>
          <w:sz w:val="22"/>
        </w:rPr>
      </w:pPr>
      <w:r w:rsidRPr="00A65DE2">
        <w:rPr>
          <w:rFonts w:cs="Arial"/>
          <w:sz w:val="22"/>
        </w:rPr>
        <w:t>Los Ayuntamientos</w:t>
      </w:r>
      <w:r w:rsidR="009B2EB0" w:rsidRPr="00A65DE2">
        <w:rPr>
          <w:rFonts w:cs="Arial"/>
          <w:sz w:val="22"/>
        </w:rPr>
        <w:t xml:space="preserve"> otorg</w:t>
      </w:r>
      <w:r w:rsidRPr="00A65DE2">
        <w:rPr>
          <w:rFonts w:cs="Arial"/>
          <w:sz w:val="22"/>
        </w:rPr>
        <w:t>arán e</w:t>
      </w:r>
      <w:r w:rsidR="002E3DEA" w:rsidRPr="00A65DE2">
        <w:rPr>
          <w:rFonts w:cs="Arial"/>
          <w:sz w:val="22"/>
        </w:rPr>
        <w:t>l final de obra</w:t>
      </w:r>
      <w:r w:rsidR="009B2EB0" w:rsidRPr="00A65DE2">
        <w:rPr>
          <w:rFonts w:cs="Arial"/>
          <w:sz w:val="22"/>
        </w:rPr>
        <w:t xml:space="preserve"> siempre y cuando el arquitecto </w:t>
      </w:r>
      <w:r w:rsidRPr="00A65DE2">
        <w:rPr>
          <w:rFonts w:cs="Arial"/>
          <w:sz w:val="22"/>
        </w:rPr>
        <w:t>que ha realizado el proyecto certifique</w:t>
      </w:r>
      <w:r w:rsidR="009B2EB0" w:rsidRPr="00A65DE2">
        <w:rPr>
          <w:rFonts w:cs="Arial"/>
          <w:sz w:val="22"/>
        </w:rPr>
        <w:t xml:space="preserve"> la </w:t>
      </w:r>
      <w:r w:rsidRPr="00A65DE2">
        <w:rPr>
          <w:rFonts w:cs="Arial"/>
          <w:sz w:val="22"/>
        </w:rPr>
        <w:t xml:space="preserve">correcta </w:t>
      </w:r>
      <w:r w:rsidR="009B2EB0" w:rsidRPr="00A65DE2">
        <w:rPr>
          <w:rFonts w:cs="Arial"/>
          <w:sz w:val="22"/>
        </w:rPr>
        <w:t xml:space="preserve">gestión de </w:t>
      </w:r>
      <w:proofErr w:type="spellStart"/>
      <w:r w:rsidR="009B2EB0" w:rsidRPr="00A65DE2">
        <w:rPr>
          <w:rFonts w:cs="Arial"/>
          <w:sz w:val="22"/>
        </w:rPr>
        <w:t>RCDs</w:t>
      </w:r>
      <w:proofErr w:type="spellEnd"/>
      <w:r w:rsidR="009B2EB0" w:rsidRPr="00A65DE2">
        <w:rPr>
          <w:rFonts w:cs="Arial"/>
          <w:sz w:val="22"/>
        </w:rPr>
        <w:t xml:space="preserve"> </w:t>
      </w:r>
      <w:r w:rsidRPr="00A65DE2">
        <w:rPr>
          <w:rFonts w:cs="Arial"/>
          <w:sz w:val="22"/>
        </w:rPr>
        <w:t xml:space="preserve">generados en la obra, </w:t>
      </w:r>
      <w:r w:rsidR="009B2EB0" w:rsidRPr="00A65DE2">
        <w:rPr>
          <w:rFonts w:cs="Arial"/>
          <w:sz w:val="22"/>
        </w:rPr>
        <w:t>tal y como viene reflejado en el proyecto.</w:t>
      </w:r>
    </w:p>
    <w:p w:rsidR="009B2EB0" w:rsidRPr="00A65DE2" w:rsidRDefault="009B2EB0" w:rsidP="009B2EB0">
      <w:pPr>
        <w:jc w:val="both"/>
        <w:rPr>
          <w:rFonts w:ascii="Arial" w:eastAsia="Calibri" w:hAnsi="Arial" w:cs="Arial"/>
          <w:sz w:val="22"/>
          <w:szCs w:val="22"/>
          <w:lang w:val="es-ES" w:eastAsia="en-US"/>
        </w:rPr>
      </w:pPr>
    </w:p>
    <w:p w:rsidR="009B2EB0" w:rsidRPr="00A65DE2" w:rsidRDefault="009B2EB0" w:rsidP="009B2EB0">
      <w:pPr>
        <w:jc w:val="both"/>
        <w:rPr>
          <w:rFonts w:ascii="Arial" w:eastAsia="Calibri" w:hAnsi="Arial" w:cs="Arial"/>
          <w:b/>
          <w:sz w:val="22"/>
          <w:szCs w:val="22"/>
          <w:lang w:val="es-ES" w:eastAsia="en-US"/>
        </w:rPr>
      </w:pPr>
      <w:r w:rsidRPr="00A65DE2">
        <w:rPr>
          <w:rFonts w:ascii="Arial" w:eastAsia="Calibri" w:hAnsi="Arial" w:cs="Arial"/>
          <w:b/>
          <w:sz w:val="22"/>
          <w:szCs w:val="22"/>
          <w:lang w:val="es-ES" w:eastAsia="en-US"/>
        </w:rPr>
        <w:t>Seguimiento:</w:t>
      </w:r>
    </w:p>
    <w:p w:rsidR="009B2EB0" w:rsidRPr="00A65DE2" w:rsidRDefault="009B2EB0" w:rsidP="009B2EB0">
      <w:pPr>
        <w:jc w:val="both"/>
        <w:rPr>
          <w:rFonts w:ascii="Arial" w:eastAsia="Calibri" w:hAnsi="Arial" w:cs="Arial"/>
          <w:sz w:val="22"/>
          <w:szCs w:val="22"/>
          <w:lang w:val="es-ES" w:eastAsia="en-US"/>
        </w:rPr>
      </w:pPr>
    </w:p>
    <w:p w:rsidR="009B2EB0" w:rsidRPr="00A65DE2" w:rsidRDefault="009B2EB0" w:rsidP="009B2EB0">
      <w:pPr>
        <w:pStyle w:val="Prrafodelista"/>
        <w:numPr>
          <w:ilvl w:val="0"/>
          <w:numId w:val="2"/>
        </w:numPr>
        <w:jc w:val="both"/>
        <w:rPr>
          <w:rFonts w:cs="Arial"/>
          <w:sz w:val="22"/>
        </w:rPr>
      </w:pPr>
      <w:r w:rsidRPr="00A65DE2">
        <w:rPr>
          <w:rFonts w:cs="Arial"/>
          <w:sz w:val="22"/>
        </w:rPr>
        <w:t xml:space="preserve">Facilitar y agilizar la documentación asociada a los traslados de residuos. Creación de DCS </w:t>
      </w:r>
      <w:proofErr w:type="spellStart"/>
      <w:r w:rsidRPr="00A65DE2">
        <w:rPr>
          <w:rFonts w:cs="Arial"/>
          <w:sz w:val="22"/>
        </w:rPr>
        <w:t>multiresiduos</w:t>
      </w:r>
      <w:proofErr w:type="spellEnd"/>
      <w:r w:rsidRPr="00A65DE2">
        <w:rPr>
          <w:rFonts w:cs="Arial"/>
          <w:sz w:val="22"/>
        </w:rPr>
        <w:t xml:space="preserve">, o al menos un formato en el que sea posible indicar los diferentes residuos con su número de DCS en el mismo documento físico y así ahorrar papel e impresiones. </w:t>
      </w:r>
    </w:p>
    <w:p w:rsidR="009B2EB0" w:rsidRPr="00A65DE2" w:rsidRDefault="009B2EB0" w:rsidP="009B2EB0">
      <w:pPr>
        <w:ind w:left="708"/>
        <w:jc w:val="both"/>
        <w:rPr>
          <w:rFonts w:ascii="Arial" w:eastAsia="Calibri" w:hAnsi="Arial" w:cs="Arial"/>
          <w:sz w:val="22"/>
          <w:szCs w:val="22"/>
          <w:lang w:val="es-ES" w:eastAsia="en-US"/>
        </w:rPr>
      </w:pPr>
      <w:r w:rsidRPr="00A65DE2">
        <w:rPr>
          <w:rFonts w:ascii="Arial" w:eastAsia="Calibri" w:hAnsi="Arial" w:cs="Arial"/>
          <w:sz w:val="22"/>
          <w:szCs w:val="22"/>
          <w:lang w:val="es-ES" w:eastAsia="en-US"/>
        </w:rPr>
        <w:t xml:space="preserve">Esta propuesta es para RP, pero en caso de que los RNP vayan con un documento de acompañamiento, se aplica la misma propuesta. </w:t>
      </w:r>
    </w:p>
    <w:p w:rsidR="009B2EB0" w:rsidRPr="00A65DE2" w:rsidRDefault="009B2EB0" w:rsidP="009B2EB0">
      <w:pPr>
        <w:ind w:left="708"/>
        <w:jc w:val="both"/>
        <w:rPr>
          <w:rFonts w:ascii="Arial" w:eastAsia="Calibri" w:hAnsi="Arial" w:cs="Arial"/>
          <w:sz w:val="22"/>
          <w:szCs w:val="22"/>
          <w:lang w:val="es-ES" w:eastAsia="en-US"/>
        </w:rPr>
      </w:pPr>
    </w:p>
    <w:p w:rsidR="009B2EB0" w:rsidRPr="00A65DE2" w:rsidRDefault="009B2EB0" w:rsidP="009B2EB0">
      <w:pPr>
        <w:pStyle w:val="Prrafodelista"/>
        <w:numPr>
          <w:ilvl w:val="0"/>
          <w:numId w:val="2"/>
        </w:numPr>
        <w:jc w:val="both"/>
        <w:rPr>
          <w:rFonts w:cs="Arial"/>
          <w:sz w:val="22"/>
        </w:rPr>
      </w:pPr>
      <w:r w:rsidRPr="00A65DE2">
        <w:rPr>
          <w:rFonts w:cs="Arial"/>
          <w:sz w:val="22"/>
        </w:rPr>
        <w:t xml:space="preserve">Eliminar la necesidad de notificar con 10 días de antelación la retirada de residuo peligroso. </w:t>
      </w:r>
    </w:p>
    <w:p w:rsidR="009B2EB0" w:rsidRPr="00A65DE2" w:rsidRDefault="009B2EB0" w:rsidP="009B2EB0">
      <w:pPr>
        <w:pStyle w:val="Prrafodelista"/>
        <w:ind w:left="360"/>
        <w:jc w:val="both"/>
        <w:rPr>
          <w:rFonts w:cs="Arial"/>
          <w:sz w:val="22"/>
        </w:rPr>
      </w:pPr>
    </w:p>
    <w:p w:rsidR="009B2EB0" w:rsidRPr="00A65DE2" w:rsidRDefault="009B2EB0" w:rsidP="009B2EB0">
      <w:pPr>
        <w:pStyle w:val="Prrafodelista"/>
        <w:numPr>
          <w:ilvl w:val="0"/>
          <w:numId w:val="2"/>
        </w:numPr>
        <w:jc w:val="both"/>
        <w:rPr>
          <w:rFonts w:cs="Arial"/>
          <w:sz w:val="22"/>
        </w:rPr>
      </w:pPr>
      <w:r w:rsidRPr="00A65DE2">
        <w:rPr>
          <w:rFonts w:cs="Arial"/>
          <w:sz w:val="22"/>
        </w:rPr>
        <w:t>Unificación para todos los gestores de la documentación necesaria para gestionar los residuos de talleres de reparación de vehículos. DCS o albaranes pero todos los gestores igual. De la otra manera se crea confusión en los productores y gestores.</w:t>
      </w:r>
    </w:p>
    <w:p w:rsidR="009B2EB0" w:rsidRPr="00A65DE2" w:rsidRDefault="009B2EB0" w:rsidP="009B2EB0">
      <w:pPr>
        <w:ind w:left="708"/>
        <w:jc w:val="both"/>
        <w:rPr>
          <w:rFonts w:ascii="Arial" w:eastAsia="Calibri" w:hAnsi="Arial" w:cs="Arial"/>
          <w:sz w:val="22"/>
          <w:szCs w:val="22"/>
          <w:lang w:val="es-ES" w:eastAsia="en-US"/>
        </w:rPr>
      </w:pPr>
    </w:p>
    <w:p w:rsidR="009B2EB0" w:rsidRPr="00A65DE2" w:rsidRDefault="009B2EB0" w:rsidP="009B2EB0">
      <w:pPr>
        <w:jc w:val="both"/>
        <w:rPr>
          <w:rFonts w:ascii="Arial" w:eastAsia="Calibri" w:hAnsi="Arial" w:cs="Arial"/>
          <w:sz w:val="22"/>
          <w:szCs w:val="22"/>
          <w:lang w:val="es-ES" w:eastAsia="en-US"/>
        </w:rPr>
      </w:pPr>
    </w:p>
    <w:p w:rsidR="009B2EB0" w:rsidRPr="00A65DE2" w:rsidRDefault="009B2EB0" w:rsidP="009B2EB0">
      <w:pPr>
        <w:jc w:val="both"/>
        <w:rPr>
          <w:rFonts w:ascii="Arial" w:eastAsia="Calibri" w:hAnsi="Arial" w:cs="Arial"/>
          <w:b/>
          <w:sz w:val="22"/>
          <w:szCs w:val="22"/>
          <w:lang w:val="es-ES" w:eastAsia="en-US"/>
        </w:rPr>
      </w:pPr>
      <w:r w:rsidRPr="00A65DE2">
        <w:rPr>
          <w:rFonts w:ascii="Arial" w:eastAsia="Calibri" w:hAnsi="Arial" w:cs="Arial"/>
          <w:b/>
          <w:sz w:val="22"/>
          <w:szCs w:val="22"/>
          <w:lang w:val="es-ES" w:eastAsia="en-US"/>
        </w:rPr>
        <w:t xml:space="preserve">Sector de la construcción: </w:t>
      </w:r>
    </w:p>
    <w:p w:rsidR="009B2EB0" w:rsidRPr="00A65DE2" w:rsidRDefault="009B2EB0" w:rsidP="009B2EB0">
      <w:pPr>
        <w:jc w:val="both"/>
        <w:rPr>
          <w:rFonts w:ascii="Arial" w:eastAsia="Calibri" w:hAnsi="Arial" w:cs="Arial"/>
          <w:sz w:val="22"/>
          <w:szCs w:val="22"/>
          <w:lang w:val="es-ES" w:eastAsia="en-US"/>
        </w:rPr>
      </w:pPr>
    </w:p>
    <w:p w:rsidR="009B2EB0" w:rsidRPr="00A65DE2" w:rsidRDefault="009B2EB0" w:rsidP="009B2EB0">
      <w:pPr>
        <w:pStyle w:val="Prrafodelista"/>
        <w:numPr>
          <w:ilvl w:val="0"/>
          <w:numId w:val="2"/>
        </w:numPr>
        <w:jc w:val="both"/>
        <w:rPr>
          <w:rFonts w:cs="Arial"/>
          <w:sz w:val="22"/>
        </w:rPr>
      </w:pPr>
      <w:r w:rsidRPr="00A65DE2">
        <w:rPr>
          <w:rFonts w:cs="Arial"/>
          <w:sz w:val="22"/>
        </w:rPr>
        <w:t xml:space="preserve">Problema con la titularidad de los residuos peligrosos generados puntualmente, sobre todo fibrocemento. </w:t>
      </w:r>
    </w:p>
    <w:p w:rsidR="009B2EB0" w:rsidRPr="00A65DE2" w:rsidRDefault="009B2EB0" w:rsidP="009B2EB0">
      <w:pPr>
        <w:ind w:left="708"/>
        <w:jc w:val="both"/>
        <w:rPr>
          <w:rFonts w:ascii="Arial" w:eastAsia="Calibri" w:hAnsi="Arial" w:cs="Arial"/>
          <w:sz w:val="22"/>
          <w:szCs w:val="22"/>
          <w:lang w:val="es-ES" w:eastAsia="en-US"/>
        </w:rPr>
      </w:pPr>
      <w:r w:rsidRPr="00A65DE2">
        <w:rPr>
          <w:rFonts w:ascii="Arial" w:eastAsia="Calibri" w:hAnsi="Arial" w:cs="Arial"/>
          <w:sz w:val="22"/>
          <w:szCs w:val="22"/>
          <w:lang w:val="es-ES" w:eastAsia="en-US"/>
        </w:rPr>
        <w:t xml:space="preserve">Especificar quién asume los residuos generados de manera puntual. Si lo asume la empresa constructora no incluirla como gran productor de residuos. Otra solución es que se faciliten </w:t>
      </w:r>
      <w:proofErr w:type="spellStart"/>
      <w:r w:rsidRPr="00A65DE2">
        <w:rPr>
          <w:rFonts w:ascii="Arial" w:eastAsia="Calibri" w:hAnsi="Arial" w:cs="Arial"/>
          <w:sz w:val="22"/>
          <w:szCs w:val="22"/>
          <w:lang w:val="es-ES" w:eastAsia="en-US"/>
        </w:rPr>
        <w:t>NIMAs</w:t>
      </w:r>
      <w:proofErr w:type="spellEnd"/>
      <w:r w:rsidRPr="00A65DE2">
        <w:rPr>
          <w:rFonts w:ascii="Arial" w:eastAsia="Calibri" w:hAnsi="Arial" w:cs="Arial"/>
          <w:sz w:val="22"/>
          <w:szCs w:val="22"/>
          <w:lang w:val="es-ES" w:eastAsia="en-US"/>
        </w:rPr>
        <w:t xml:space="preserve"> de manera automática asociados a la persona física o jurídica promotora de la obra. Actualmente se solicita el NIMA vía mail a los técnicos del servicio de Residuos, lo cual resulta lento.    </w:t>
      </w:r>
    </w:p>
    <w:p w:rsidR="009B2EB0" w:rsidRPr="00A65DE2" w:rsidRDefault="009B2EB0" w:rsidP="009B2EB0">
      <w:pPr>
        <w:jc w:val="both"/>
        <w:rPr>
          <w:rFonts w:ascii="Arial" w:eastAsia="Calibri" w:hAnsi="Arial" w:cs="Arial"/>
          <w:sz w:val="22"/>
          <w:szCs w:val="22"/>
          <w:lang w:val="es-ES" w:eastAsia="en-US"/>
        </w:rPr>
      </w:pPr>
    </w:p>
    <w:p w:rsidR="009B2EB0" w:rsidRDefault="009B2EB0" w:rsidP="009B2EB0">
      <w:pPr>
        <w:jc w:val="both"/>
        <w:rPr>
          <w:rFonts w:ascii="Arial" w:eastAsia="Calibri" w:hAnsi="Arial" w:cs="Arial"/>
          <w:b/>
          <w:sz w:val="22"/>
          <w:szCs w:val="22"/>
          <w:lang w:val="es-ES" w:eastAsia="en-US"/>
        </w:rPr>
      </w:pPr>
      <w:r w:rsidRPr="00A65DE2">
        <w:rPr>
          <w:rFonts w:ascii="Arial" w:eastAsia="Calibri" w:hAnsi="Arial" w:cs="Arial"/>
          <w:b/>
          <w:sz w:val="22"/>
          <w:szCs w:val="22"/>
          <w:lang w:val="es-ES" w:eastAsia="en-US"/>
        </w:rPr>
        <w:t>Uso de áridos reciclados en los contratos públicos</w:t>
      </w:r>
    </w:p>
    <w:p w:rsidR="00655AF2" w:rsidRPr="00A65DE2" w:rsidRDefault="00655AF2" w:rsidP="009B2EB0">
      <w:pPr>
        <w:jc w:val="both"/>
        <w:rPr>
          <w:rFonts w:ascii="Arial" w:eastAsia="Calibri" w:hAnsi="Arial" w:cs="Arial"/>
          <w:b/>
          <w:sz w:val="22"/>
          <w:szCs w:val="22"/>
          <w:lang w:val="es-ES" w:eastAsia="en-US"/>
        </w:rPr>
      </w:pPr>
      <w:bookmarkStart w:id="0" w:name="_GoBack"/>
      <w:bookmarkEnd w:id="0"/>
    </w:p>
    <w:p w:rsidR="009B2EB0" w:rsidRPr="00820E08" w:rsidRDefault="00820E08" w:rsidP="009B2EB0">
      <w:pPr>
        <w:pStyle w:val="Prrafodelista"/>
        <w:numPr>
          <w:ilvl w:val="0"/>
          <w:numId w:val="2"/>
        </w:numPr>
        <w:jc w:val="both"/>
        <w:rPr>
          <w:rFonts w:cs="Arial"/>
        </w:rPr>
      </w:pPr>
      <w:r w:rsidRPr="00820E08">
        <w:rPr>
          <w:rFonts w:cs="Arial"/>
          <w:sz w:val="22"/>
        </w:rPr>
        <w:t>Se considera que el PIGRN debe recoger todas las medidas que fomenten el uso del árido reciclado en la contratación pública, siempre y cuando éste sea fabricado a partir de residuos procedentes de la Comunidad Foral de Navarra. Hay que tomar Medidas para estimular el uso del árido reciclado sin crear un efecto llamada de los residuos de demoliciones de otras Comunidades,  con la “fracción resto” que acompaña a los mismos, lo que aumentaría considerablemente los residuos a valorizar energéticamente y los destinados a vertedero, y evitar que genere una DEMANDA artificial que no pueda ser cubierta por la OFERTA natural de la CFN, alterando los precios con sobrecostes innecesarios para las obras.</w:t>
      </w:r>
    </w:p>
    <w:sectPr w:rsidR="009B2EB0" w:rsidRPr="00820E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E64B4"/>
    <w:multiLevelType w:val="hybridMultilevel"/>
    <w:tmpl w:val="4F4C91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5F8D69A3"/>
    <w:multiLevelType w:val="hybridMultilevel"/>
    <w:tmpl w:val="6D00F9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EB0"/>
    <w:rsid w:val="00213070"/>
    <w:rsid w:val="002E3DEA"/>
    <w:rsid w:val="00354B0B"/>
    <w:rsid w:val="00395440"/>
    <w:rsid w:val="003D1EDB"/>
    <w:rsid w:val="00655AF2"/>
    <w:rsid w:val="00820E08"/>
    <w:rsid w:val="008777BE"/>
    <w:rsid w:val="009B2EB0"/>
    <w:rsid w:val="00A65DE2"/>
    <w:rsid w:val="00D044B1"/>
    <w:rsid w:val="00EA7909"/>
    <w:rsid w:val="00EF0B46"/>
    <w:rsid w:val="00F578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EB0"/>
    <w:pPr>
      <w:spacing w:after="0" w:line="240" w:lineRule="auto"/>
    </w:pPr>
    <w:rPr>
      <w:rFonts w:ascii="Times" w:eastAsia="Times" w:hAnsi="Times"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2EB0"/>
    <w:pPr>
      <w:ind w:left="720"/>
      <w:contextualSpacing/>
    </w:pPr>
    <w:rPr>
      <w:rFonts w:ascii="Arial" w:eastAsia="Calibri" w:hAnsi="Arial"/>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EB0"/>
    <w:pPr>
      <w:spacing w:after="0" w:line="240" w:lineRule="auto"/>
    </w:pPr>
    <w:rPr>
      <w:rFonts w:ascii="Times" w:eastAsia="Times" w:hAnsi="Times"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2EB0"/>
    <w:pPr>
      <w:ind w:left="720"/>
      <w:contextualSpacing/>
    </w:pPr>
    <w:rPr>
      <w:rFonts w:ascii="Arial" w:eastAsia="Calibri" w:hAnsi="Arial"/>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630509">
      <w:bodyDiv w:val="1"/>
      <w:marLeft w:val="0"/>
      <w:marRight w:val="0"/>
      <w:marTop w:val="0"/>
      <w:marBottom w:val="0"/>
      <w:divBdr>
        <w:top w:val="none" w:sz="0" w:space="0" w:color="auto"/>
        <w:left w:val="none" w:sz="0" w:space="0" w:color="auto"/>
        <w:bottom w:val="none" w:sz="0" w:space="0" w:color="auto"/>
        <w:right w:val="none" w:sz="0" w:space="0" w:color="auto"/>
      </w:divBdr>
    </w:div>
    <w:div w:id="661592596">
      <w:bodyDiv w:val="1"/>
      <w:marLeft w:val="0"/>
      <w:marRight w:val="0"/>
      <w:marTop w:val="0"/>
      <w:marBottom w:val="0"/>
      <w:divBdr>
        <w:top w:val="none" w:sz="0" w:space="0" w:color="auto"/>
        <w:left w:val="none" w:sz="0" w:space="0" w:color="auto"/>
        <w:bottom w:val="none" w:sz="0" w:space="0" w:color="auto"/>
        <w:right w:val="none" w:sz="0" w:space="0" w:color="auto"/>
      </w:divBdr>
    </w:div>
    <w:div w:id="193285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2110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Luisa</dc:creator>
  <cp:lastModifiedBy>Maria Luisa</cp:lastModifiedBy>
  <cp:revision>3</cp:revision>
  <dcterms:created xsi:type="dcterms:W3CDTF">2016-04-22T14:11:00Z</dcterms:created>
  <dcterms:modified xsi:type="dcterms:W3CDTF">2016-04-22T14:12:00Z</dcterms:modified>
</cp:coreProperties>
</file>